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7F9FD5" w14:textId="3CF451CD" w:rsidR="00852F42" w:rsidRDefault="00CD6512">
      <w:r>
        <w:rPr>
          <w:noProof/>
        </w:rPr>
        <w:drawing>
          <wp:inline distT="0" distB="0" distL="0" distR="0" wp14:anchorId="03F2F13B" wp14:editId="5251C5A3">
            <wp:extent cx="5274310" cy="2426970"/>
            <wp:effectExtent l="0" t="0" r="2540" b="0"/>
            <wp:docPr id="196221955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21955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5D16E" w14:textId="6FCA35E2" w:rsidR="00CD6512" w:rsidRDefault="00CD6512">
      <w:r>
        <w:rPr>
          <w:noProof/>
        </w:rPr>
        <w:drawing>
          <wp:inline distT="0" distB="0" distL="0" distR="0" wp14:anchorId="3B821C88" wp14:editId="0241BF22">
            <wp:extent cx="5274310" cy="2943860"/>
            <wp:effectExtent l="0" t="0" r="2540" b="8890"/>
            <wp:docPr id="9445685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56853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A36F6" w14:textId="4BC29020" w:rsidR="00CD6512" w:rsidRDefault="00CD6512">
      <w:r>
        <w:rPr>
          <w:noProof/>
        </w:rPr>
        <w:drawing>
          <wp:inline distT="0" distB="0" distL="0" distR="0" wp14:anchorId="021FEA27" wp14:editId="6522056D">
            <wp:extent cx="5274310" cy="2796540"/>
            <wp:effectExtent l="0" t="0" r="2540" b="3810"/>
            <wp:docPr id="6264680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6803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C87CC" w14:textId="58564010" w:rsidR="00CD6512" w:rsidRDefault="00CD6512">
      <w:r>
        <w:rPr>
          <w:noProof/>
        </w:rPr>
        <w:lastRenderedPageBreak/>
        <w:drawing>
          <wp:inline distT="0" distB="0" distL="0" distR="0" wp14:anchorId="7FE486C4" wp14:editId="4D95ECDA">
            <wp:extent cx="5274310" cy="2697480"/>
            <wp:effectExtent l="0" t="0" r="2540" b="7620"/>
            <wp:docPr id="1865521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52184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C2B1B" w14:textId="77777777" w:rsidR="007749A0" w:rsidRDefault="007749A0"/>
    <w:p w14:paraId="3793809E" w14:textId="77777777" w:rsidR="007749A0" w:rsidRDefault="007749A0"/>
    <w:p w14:paraId="6C60F912" w14:textId="77777777" w:rsidR="007749A0" w:rsidRDefault="007749A0"/>
    <w:tbl>
      <w:tblPr>
        <w:tblW w:w="1015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30"/>
        <w:gridCol w:w="1637"/>
        <w:gridCol w:w="1306"/>
        <w:gridCol w:w="936"/>
        <w:gridCol w:w="967"/>
        <w:gridCol w:w="1094"/>
        <w:gridCol w:w="601"/>
        <w:gridCol w:w="952"/>
        <w:gridCol w:w="863"/>
        <w:gridCol w:w="366"/>
      </w:tblGrid>
      <w:tr w:rsidR="007749A0" w:rsidRPr="007749A0" w14:paraId="11834B36" w14:textId="77777777" w:rsidTr="007749A0">
        <w:trPr>
          <w:gridAfter w:val="1"/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B90B57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br/>
              <w:t>概述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98DA90F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语言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A9B8BB4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链接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C99616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优点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033A9758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缺点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9CCC62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灵活性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FDAFFC5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支持功能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F92F01F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难度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312C102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</w:tr>
      <w:tr w:rsidR="007749A0" w:rsidRPr="007749A0" w14:paraId="402BC160" w14:textId="77777777" w:rsidTr="007749A0">
        <w:trPr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4E9162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bcc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D03D792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BPF Compiler Collection, 前端为Python或者Lua,后端为C. 依赖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0771CA3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后端C前端Python Lua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E131096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19k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C70515D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1.丰富的功能2.易于使用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A888C74" w14:textId="77777777" w:rsid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1.学习曲线陡峭，需要学习BCC API</w:t>
            </w:r>
          </w:p>
          <w:p w14:paraId="3BEE34D4" w14:textId="7F1A2EF6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2.BCC运行时依赖Clang等编译工具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C6D6CE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高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CF7A31F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提供100+功能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339C7DC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使用难度:</w:t>
            </w:r>
            <w:proofErr w:type="gram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低学习</w:t>
            </w:r>
            <w:proofErr w:type="gram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难度：高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AB5167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</w:tr>
      <w:tr w:rsidR="007749A0" w:rsidRPr="007749A0" w14:paraId="2E636810" w14:textId="77777777" w:rsidTr="007749A0">
        <w:trPr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9A65A2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libbpf</w:t>
            </w:r>
            <w:proofErr w:type="spellEnd"/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DDDD26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支持BPF CO-RE的基础库，是</w:t>
            </w: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eunomia-bpf</w:t>
            </w:r>
            <w:proofErr w:type="spell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的基础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1DC93E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后端C前端C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1613A5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1.8K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A06F8EF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1.灵活性高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888DBE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1.较低的抽象程度2.学习曲线陡峭，需要学习底层逻辑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56979D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超高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A744B95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无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A844D20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使用难度:超高学习难度：一般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08F8EBA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</w:tr>
      <w:tr w:rsidR="007749A0" w:rsidRPr="007749A0" w14:paraId="1219E018" w14:textId="77777777" w:rsidTr="007749A0">
        <w:trPr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69BF645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bpftrace</w:t>
            </w:r>
            <w:proofErr w:type="spellEnd"/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843815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基于BCC的高层次tracing语言，提供高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级语法实现</w:t>
            </w: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ebpf</w:t>
            </w:r>
            <w:proofErr w:type="spell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功能开发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0C5E35C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后端C前端</w:t>
            </w: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bpftrace</w:t>
            </w:r>
            <w:proofErr w:type="spellEnd"/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B67916E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7.7k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F430C63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1.简单易用的语法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A3F33AA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1.需要学习特定的语法2.功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能相对有限，定制化功能难以实现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5ADEAC7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一般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C14D552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提供40+功能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6487C8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使用难度:中学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习难度：一般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5DE742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</w:tr>
      <w:tr w:rsidR="007749A0" w:rsidRPr="007749A0" w14:paraId="766A0DF5" w14:textId="77777777" w:rsidTr="007749A0">
        <w:trPr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05B6C4DA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eunomia-bpf</w:t>
            </w:r>
            <w:proofErr w:type="spellEnd"/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FAA814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基于</w:t>
            </w: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libbpf</w:t>
            </w:r>
            <w:proofErr w:type="spell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的易用框架，开发者只用关心内核</w:t>
            </w:r>
            <w:proofErr w:type="gram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态程序</w:t>
            </w:r>
            <w:proofErr w:type="gram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开发，用户</w:t>
            </w:r>
            <w:proofErr w:type="gram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态程序</w:t>
            </w:r>
            <w:proofErr w:type="gram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由框架提供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B2EC029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后端C前端Rust C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DB3C9EC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500+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5561384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1.简单易上手，有中文资料2.灵活性中等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22376BF2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4334F735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一般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1FC935A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提供10+功能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1ADE180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使用难度:中学习难度：低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76B0C45D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</w:tr>
      <w:tr w:rsidR="007749A0" w:rsidRPr="007749A0" w14:paraId="5E22C565" w14:textId="77777777" w:rsidTr="007749A0">
        <w:trPr>
          <w:trHeight w:val="360"/>
        </w:trPr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DA658AD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ebpf</w:t>
            </w:r>
            <w:proofErr w:type="spell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-go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51A4DB9C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纯Go实现的</w:t>
            </w:r>
            <w:proofErr w:type="spellStart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ebpf</w:t>
            </w:r>
            <w:proofErr w:type="spellEnd"/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框架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C89C5B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后端Go前端Go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077F634F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5.5k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3D1188D1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1.纯Go，适合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Go应用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4BA9FD4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1.需要学习Go语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法和特有API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6692630D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高</w:t>
            </w: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8EEDE2A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</w:pPr>
          </w:p>
        </w:tc>
        <w:tc>
          <w:tcPr>
            <w:tcW w:w="0" w:type="auto"/>
            <w:tcBorders>
              <w:top w:val="single" w:sz="6" w:space="0" w:color="C4C7CE"/>
              <w:left w:val="single" w:sz="6" w:space="0" w:color="C4C7CE"/>
              <w:bottom w:val="single" w:sz="6" w:space="0" w:color="C4C7CE"/>
              <w:right w:val="single" w:sz="6" w:space="0" w:color="C4C7CE"/>
            </w:tcBorders>
            <w:shd w:val="clear" w:color="auto" w:fill="FFFFFF"/>
            <w:tcMar>
              <w:top w:w="45" w:type="dxa"/>
              <w:left w:w="180" w:type="dxa"/>
              <w:bottom w:w="45" w:type="dxa"/>
              <w:right w:w="180" w:type="dxa"/>
            </w:tcMar>
            <w:vAlign w:val="center"/>
            <w:hideMark/>
          </w:tcPr>
          <w:p w14:paraId="1ECDAF13" w14:textId="77777777" w:rsidR="007749A0" w:rsidRPr="007749A0" w:rsidRDefault="007749A0" w:rsidP="007749A0">
            <w:pPr>
              <w:widowControl/>
              <w:spacing w:before="336" w:after="336" w:line="360" w:lineRule="atLeast"/>
              <w:jc w:val="left"/>
              <w:rPr>
                <w:rFonts w:ascii="微软雅黑" w:eastAsia="微软雅黑" w:hAnsi="微软雅黑" w:cs="宋体"/>
                <w:color w:val="191B1F"/>
                <w:kern w:val="0"/>
                <w:sz w:val="23"/>
                <w:szCs w:val="23"/>
                <w14:ligatures w14:val="none"/>
              </w:rPr>
            </w:pP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t>使用难度:中学</w:t>
            </w:r>
            <w:r w:rsidRPr="007749A0">
              <w:rPr>
                <w:rFonts w:ascii="微软雅黑" w:eastAsia="微软雅黑" w:hAnsi="微软雅黑" w:cs="宋体" w:hint="eastAsia"/>
                <w:color w:val="191B1F"/>
                <w:kern w:val="0"/>
                <w:sz w:val="23"/>
                <w:szCs w:val="23"/>
                <w14:ligatures w14:val="none"/>
              </w:rPr>
              <w:lastRenderedPageBreak/>
              <w:t>习难度：中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53C2401F" w14:textId="77777777" w:rsidR="007749A0" w:rsidRPr="007749A0" w:rsidRDefault="007749A0" w:rsidP="007749A0">
            <w:pPr>
              <w:widowControl/>
              <w:spacing w:before="336" w:after="336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</w:tbl>
    <w:p w14:paraId="38A0D409" w14:textId="77777777" w:rsidR="007749A0" w:rsidRDefault="007749A0"/>
    <w:p w14:paraId="17CFE8E5" w14:textId="5BBB7C73" w:rsidR="007749A0" w:rsidRDefault="007749A0">
      <w:hyperlink r:id="rId8" w:history="1">
        <w:r>
          <w:rPr>
            <w:rStyle w:val="a3"/>
          </w:rPr>
          <w:t>HOWTO： BCC 到 libbpf 的转换 ·BPF</w:t>
        </w:r>
      </w:hyperlink>
    </w:p>
    <w:p w14:paraId="03E068F6" w14:textId="77777777" w:rsidR="007749A0" w:rsidRDefault="007749A0"/>
    <w:p w14:paraId="77E6C9E0" w14:textId="79835FAD" w:rsidR="007749A0" w:rsidRDefault="007749A0">
      <w:hyperlink r:id="rId9" w:history="1">
        <w:r>
          <w:rPr>
            <w:rStyle w:val="a3"/>
          </w:rPr>
          <w:t>eBPF系列学习（4）了解libbpf、CO-RE (Compile Once – Run Everywhe） | 使用go开发ebpf程序（云原生利器cilium ebpf ）_ebpf co-re-CSDN</w:t>
        </w:r>
        <w:proofErr w:type="gramStart"/>
        <w:r>
          <w:rPr>
            <w:rStyle w:val="a3"/>
          </w:rPr>
          <w:t>博客</w:t>
        </w:r>
        <w:proofErr w:type="gramEnd"/>
      </w:hyperlink>
    </w:p>
    <w:p w14:paraId="5EE8863F" w14:textId="77777777" w:rsidR="00D10730" w:rsidRDefault="00D10730"/>
    <w:p w14:paraId="6BC25D79" w14:textId="77777777" w:rsidR="00D10730" w:rsidRDefault="00D10730"/>
    <w:p w14:paraId="635D6022" w14:textId="18E5D102" w:rsidR="007749A0" w:rsidRDefault="00D10730">
      <w:hyperlink r:id="rId10" w:history="1">
        <w:r>
          <w:rPr>
            <w:rStyle w:val="a3"/>
          </w:rPr>
          <w:t>Building BPF applications with libbpf-bootstrap</w:t>
        </w:r>
      </w:hyperlink>
      <w:r w:rsidR="007749A0">
        <w:rPr>
          <w:noProof/>
        </w:rPr>
        <w:drawing>
          <wp:inline distT="0" distB="0" distL="0" distR="0" wp14:anchorId="361D3CB8" wp14:editId="0D0494B8">
            <wp:extent cx="5274310" cy="640080"/>
            <wp:effectExtent l="0" t="0" r="2540" b="7620"/>
            <wp:docPr id="20429996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99961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7E179" w14:textId="327F8EF4" w:rsidR="008517BC" w:rsidRPr="004E2ED1" w:rsidRDefault="004E2ED1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B站</w:t>
      </w:r>
    </w:p>
    <w:p w14:paraId="6273E5CB" w14:textId="037FF842" w:rsidR="008517BC" w:rsidRPr="004E2ED1" w:rsidRDefault="008517BC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  <w:r w:rsidRPr="004E2ED1"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张口就问</w:t>
      </w:r>
    </w:p>
    <w:p w14:paraId="130682AC" w14:textId="07D67763" w:rsidR="004E2ED1" w:rsidRDefault="004E2ED1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  <w:proofErr w:type="spellStart"/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dave_di</w:t>
      </w:r>
      <w:proofErr w:type="spellEnd"/>
    </w:p>
    <w:p w14:paraId="3DC888E5" w14:textId="77777777" w:rsidR="00EB019B" w:rsidRDefault="00EB019B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</w:p>
    <w:p w14:paraId="5079CC6C" w14:textId="77777777" w:rsidR="00EB019B" w:rsidRDefault="00EB019B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</w:p>
    <w:p w14:paraId="14966B69" w14:textId="003714B3" w:rsidR="00EB019B" w:rsidRDefault="00EB019B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  <w:proofErr w:type="spellStart"/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BCC:runqslower</w:t>
      </w:r>
      <w:proofErr w:type="spellEnd"/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，查看被谁抢占</w:t>
      </w:r>
      <w:r w:rsidR="00205EB3"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和精准的调度延迟</w:t>
      </w:r>
    </w:p>
    <w:p w14:paraId="76AF1E7A" w14:textId="2D63CB4B" w:rsidR="001A238D" w:rsidRDefault="001A238D">
      <w:pP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</w:pPr>
      <w:r>
        <w:rPr>
          <w:rFonts w:ascii="微软雅黑" w:eastAsia="微软雅黑" w:hAnsi="微软雅黑"/>
          <w:b/>
          <w:bCs/>
          <w:color w:val="18191C"/>
          <w:sz w:val="30"/>
          <w:szCs w:val="30"/>
          <w:shd w:val="clear" w:color="auto" w:fill="FFFFFF"/>
        </w:rPr>
        <w:t>B</w:t>
      </w:r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cc很多内容都迁移到了</w:t>
      </w:r>
      <w:proofErr w:type="spellStart"/>
      <w: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  <w:t>libbpf</w:t>
      </w:r>
      <w:proofErr w:type="spellEnd"/>
    </w:p>
    <w:p w14:paraId="071267F5" w14:textId="3D337403" w:rsidR="007B1B8B" w:rsidRPr="004E2ED1" w:rsidRDefault="007B1B8B">
      <w:pPr>
        <w:rPr>
          <w:rFonts w:ascii="微软雅黑" w:eastAsia="微软雅黑" w:hAnsi="微软雅黑" w:hint="eastAsia"/>
          <w:b/>
          <w:bCs/>
          <w:color w:val="18191C"/>
          <w:sz w:val="30"/>
          <w:szCs w:val="30"/>
          <w:shd w:val="clear" w:color="auto" w:fill="FFFFFF"/>
        </w:rPr>
      </w:pPr>
      <w:r>
        <w:rPr>
          <w:noProof/>
        </w:rPr>
        <w:drawing>
          <wp:inline distT="0" distB="0" distL="0" distR="0" wp14:anchorId="79F65A4C" wp14:editId="6CFB116F">
            <wp:extent cx="5274310" cy="1374140"/>
            <wp:effectExtent l="0" t="0" r="2540" b="0"/>
            <wp:docPr id="4572684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26848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B1B8B" w:rsidRPr="004E2ED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2B9D"/>
    <w:rsid w:val="001A238D"/>
    <w:rsid w:val="00205EB3"/>
    <w:rsid w:val="00222B9D"/>
    <w:rsid w:val="004E2ED1"/>
    <w:rsid w:val="007749A0"/>
    <w:rsid w:val="007B1B8B"/>
    <w:rsid w:val="008517BC"/>
    <w:rsid w:val="00852F42"/>
    <w:rsid w:val="00CD6512"/>
    <w:rsid w:val="00D10730"/>
    <w:rsid w:val="00EB0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17EFA8"/>
  <w15:chartTrackingRefBased/>
  <w15:docId w15:val="{A411E5FB-C8AB-465F-8994-695AABE779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visible">
    <w:name w:val="invisible"/>
    <w:basedOn w:val="a0"/>
    <w:rsid w:val="007749A0"/>
  </w:style>
  <w:style w:type="character" w:customStyle="1" w:styleId="visible">
    <w:name w:val="visible"/>
    <w:basedOn w:val="a0"/>
    <w:rsid w:val="007749A0"/>
  </w:style>
  <w:style w:type="character" w:styleId="a3">
    <w:name w:val="Hyperlink"/>
    <w:basedOn w:val="a0"/>
    <w:uiPriority w:val="99"/>
    <w:semiHidden/>
    <w:unhideWhenUsed/>
    <w:rsid w:val="007749A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8517BC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750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acebookmicrosites.github.io/bpf/blog/2020/02/20/bcc-to-libbpf-howto-guide.html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0" Type="http://schemas.openxmlformats.org/officeDocument/2006/relationships/hyperlink" Target="https://nakryiko.com/posts/libbpf-bootstrap/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docker.blog.csdn.net/article/details/125170099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661</TotalTime>
  <Pages>5</Pages>
  <Words>168</Words>
  <Characters>958</Characters>
  <Application>Microsoft Office Word</Application>
  <DocSecurity>0</DocSecurity>
  <Lines>7</Lines>
  <Paragraphs>2</Paragraphs>
  <ScaleCrop>false</ScaleCrop>
  <Company/>
  <LinksUpToDate>false</LinksUpToDate>
  <CharactersWithSpaces>1124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昭凯 周</dc:creator>
  <cp:keywords/>
  <dc:description/>
  <cp:lastModifiedBy>昭凯 周</cp:lastModifiedBy>
  <cp:revision>8</cp:revision>
  <dcterms:created xsi:type="dcterms:W3CDTF">2024-11-11T03:14:00Z</dcterms:created>
  <dcterms:modified xsi:type="dcterms:W3CDTF">2024-11-11T14:15:00Z</dcterms:modified>
</cp:coreProperties>
</file>